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22" w:rsidRDefault="0007332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Patientenangabe zur ersten Sitzung</w:t>
      </w:r>
    </w:p>
    <w:p w:rsidR="00114FE3" w:rsidRDefault="00114FE3">
      <w:pPr>
        <w:rPr>
          <w:b/>
          <w:i/>
          <w:sz w:val="28"/>
          <w:szCs w:val="28"/>
          <w:u w:val="single"/>
        </w:rPr>
      </w:pPr>
    </w:p>
    <w:p w:rsidR="00073322" w:rsidRDefault="00073322">
      <w:r w:rsidRPr="00073322">
        <w:t>1</w:t>
      </w:r>
      <w:r w:rsidRPr="00073322">
        <w:tab/>
        <w:t>Wie lang haben Sie Beschwerden</w:t>
      </w:r>
      <w:r w:rsidR="001F2EF5">
        <w:t xml:space="preserve">?          </w:t>
      </w:r>
      <w:r>
        <w:t>O  paar Tage</w:t>
      </w:r>
    </w:p>
    <w:p w:rsidR="00073322" w:rsidRDefault="00073322">
      <w:r>
        <w:tab/>
      </w:r>
      <w:r>
        <w:tab/>
      </w:r>
      <w:r>
        <w:tab/>
      </w:r>
      <w:r>
        <w:tab/>
      </w:r>
      <w:r>
        <w:tab/>
      </w:r>
      <w:r>
        <w:tab/>
        <w:t>O  paar Wochen</w:t>
      </w:r>
    </w:p>
    <w:p w:rsidR="00073322" w:rsidRDefault="00073322" w:rsidP="00073322">
      <w:r>
        <w:tab/>
      </w:r>
      <w:r>
        <w:tab/>
      </w:r>
      <w:r>
        <w:tab/>
      </w:r>
      <w:r>
        <w:tab/>
      </w:r>
      <w:r>
        <w:tab/>
      </w:r>
      <w:r>
        <w:tab/>
        <w:t>O  paar Monaten</w:t>
      </w:r>
    </w:p>
    <w:p w:rsidR="00073322" w:rsidRDefault="00073322" w:rsidP="00073322">
      <w:r>
        <w:tab/>
      </w:r>
      <w:r>
        <w:tab/>
      </w:r>
      <w:r>
        <w:tab/>
      </w:r>
      <w:r>
        <w:tab/>
      </w:r>
      <w:r>
        <w:tab/>
      </w:r>
      <w:r>
        <w:tab/>
        <w:t>O  Jahren</w:t>
      </w:r>
    </w:p>
    <w:p w:rsidR="00073322" w:rsidRDefault="00073322" w:rsidP="00073322">
      <w:r>
        <w:t>2</w:t>
      </w:r>
      <w:r>
        <w:tab/>
        <w:t xml:space="preserve">Ich weiss genau warum ich die Beschwerden habe?  </w:t>
      </w:r>
      <w:r>
        <w:tab/>
      </w:r>
      <w:r>
        <w:tab/>
        <w:t>O  ja          O  nein</w:t>
      </w:r>
    </w:p>
    <w:p w:rsidR="00073322" w:rsidRDefault="00073322" w:rsidP="00073322">
      <w:r>
        <w:t>3</w:t>
      </w:r>
      <w:r>
        <w:tab/>
        <w:t>Die Beschwerden werden immer schlimmer</w:t>
      </w:r>
      <w:r>
        <w:tab/>
      </w:r>
      <w:r>
        <w:tab/>
      </w:r>
      <w:r>
        <w:tab/>
        <w:t xml:space="preserve">O  ja   </w:t>
      </w:r>
      <w:r>
        <w:tab/>
        <w:t xml:space="preserve">    O  nein</w:t>
      </w:r>
    </w:p>
    <w:p w:rsidR="00073322" w:rsidRDefault="00073322" w:rsidP="00073322">
      <w:r>
        <w:t>4</w:t>
      </w:r>
      <w:r>
        <w:tab/>
        <w:t>Dehnen sich die Beschwerden immer mehr aus?</w:t>
      </w:r>
      <w:r w:rsidR="00114FE3">
        <w:tab/>
      </w:r>
      <w:r w:rsidR="00114FE3">
        <w:tab/>
        <w:t>O  ja</w:t>
      </w:r>
      <w:r w:rsidR="00114FE3">
        <w:tab/>
        <w:t xml:space="preserve">    O  nein</w:t>
      </w:r>
    </w:p>
    <w:p w:rsidR="00114FE3" w:rsidRDefault="00114FE3" w:rsidP="00073322">
      <w:r>
        <w:t>5</w:t>
      </w:r>
      <w:r>
        <w:tab/>
        <w:t>Haben Sie in der Nacht Schmerzen?</w:t>
      </w:r>
      <w:r>
        <w:tab/>
      </w:r>
      <w:r>
        <w:tab/>
      </w:r>
      <w:r>
        <w:tab/>
      </w:r>
      <w:r>
        <w:tab/>
        <w:t>O  ja          O  nein</w:t>
      </w:r>
    </w:p>
    <w:p w:rsidR="00114FE3" w:rsidRDefault="00114FE3" w:rsidP="00073322">
      <w:r>
        <w:t>6</w:t>
      </w:r>
      <w:r>
        <w:tab/>
        <w:t>Beeinflusst die Schlafhaltung die Schmerzen?</w:t>
      </w:r>
      <w:r>
        <w:tab/>
      </w:r>
      <w:r>
        <w:tab/>
      </w:r>
      <w:r>
        <w:tab/>
        <w:t>O  ja</w:t>
      </w:r>
      <w:r>
        <w:tab/>
        <w:t xml:space="preserve">    O  nein</w:t>
      </w:r>
    </w:p>
    <w:p w:rsidR="00114FE3" w:rsidRDefault="00114FE3" w:rsidP="00073322">
      <w:r>
        <w:t>7</w:t>
      </w:r>
      <w:r>
        <w:tab/>
        <w:t>Wissen Sie wie Sie die Beschwerden lindern können?</w:t>
      </w:r>
      <w:r>
        <w:tab/>
      </w:r>
      <w:r>
        <w:tab/>
        <w:t>O  ja</w:t>
      </w:r>
      <w:r>
        <w:tab/>
        <w:t xml:space="preserve">    O  nein</w:t>
      </w:r>
    </w:p>
    <w:p w:rsidR="00114FE3" w:rsidRDefault="00114FE3" w:rsidP="00073322">
      <w:r>
        <w:t>8</w:t>
      </w:r>
      <w:r>
        <w:tab/>
        <w:t>Wissen Sie wie Sie die Beschwerden provozieren können?</w:t>
      </w:r>
      <w:r>
        <w:tab/>
        <w:t>O  ja</w:t>
      </w:r>
      <w:r>
        <w:tab/>
        <w:t xml:space="preserve">    O  nein</w:t>
      </w:r>
    </w:p>
    <w:p w:rsidR="00114FE3" w:rsidRDefault="00114FE3" w:rsidP="00073322">
      <w:r>
        <w:t>9</w:t>
      </w:r>
      <w:r>
        <w:tab/>
        <w:t>Hätte ich diese Beschwerden nicht, ging es mir gut</w:t>
      </w:r>
      <w:r>
        <w:tab/>
      </w:r>
      <w:r>
        <w:tab/>
        <w:t xml:space="preserve">O  ja   </w:t>
      </w:r>
      <w:r>
        <w:tab/>
        <w:t xml:space="preserve">    O  nein</w:t>
      </w:r>
    </w:p>
    <w:p w:rsidR="00114FE3" w:rsidRDefault="00114FE3" w:rsidP="00073322">
      <w:r>
        <w:t>10</w:t>
      </w:r>
      <w:r>
        <w:tab/>
        <w:t>Meine allgemeine Gesundheit ist gut</w:t>
      </w:r>
      <w:r>
        <w:tab/>
      </w:r>
      <w:r>
        <w:tab/>
      </w:r>
      <w:r>
        <w:tab/>
      </w:r>
      <w:r>
        <w:tab/>
        <w:t>O  ja</w:t>
      </w:r>
      <w:r>
        <w:tab/>
        <w:t xml:space="preserve">    O  nein</w:t>
      </w:r>
    </w:p>
    <w:p w:rsidR="00114FE3" w:rsidRDefault="00114FE3" w:rsidP="00073322"/>
    <w:p w:rsidR="00114FE3" w:rsidRDefault="00114FE3" w:rsidP="00073322"/>
    <w:p w:rsidR="00114FE3" w:rsidRDefault="00114FE3" w:rsidP="00073322"/>
    <w:p w:rsidR="00114FE3" w:rsidRDefault="00114FE3" w:rsidP="00073322"/>
    <w:p w:rsidR="00114FE3" w:rsidRDefault="00114FE3" w:rsidP="00073322"/>
    <w:p w:rsidR="00BB2AF9" w:rsidRDefault="00114FE3" w:rsidP="00073322">
      <w:r w:rsidRPr="00966778">
        <w:rPr>
          <w:b/>
          <w:u w:val="single"/>
        </w:rPr>
        <w:t>Das sollten Sie noch wissen</w:t>
      </w:r>
      <w:r>
        <w:t>:  Diese Fragebogen ersetzt nich</w:t>
      </w:r>
      <w:r w:rsidR="00966778">
        <w:t>t das erste Gespräch mit den Physiot</w:t>
      </w:r>
      <w:r>
        <w:t>herapeuten. Die ärztliche Diagnose (</w:t>
      </w:r>
      <w:r w:rsidRPr="00966778">
        <w:rPr>
          <w:highlight w:val="lightGray"/>
        </w:rPr>
        <w:t>wie zum Beispiel: Kopfschmerzen/Lumboischialgi</w:t>
      </w:r>
      <w:r w:rsidR="00966778" w:rsidRPr="00966778">
        <w:rPr>
          <w:highlight w:val="lightGray"/>
        </w:rPr>
        <w:t>e/ Tennisellenbogen/Hüftarthrose)</w:t>
      </w:r>
      <w:r w:rsidR="00966778">
        <w:t xml:space="preserve"> ist für uns eine regionale Andeutung der Beschwerden. Nach </w:t>
      </w:r>
      <w:r w:rsidR="00966778" w:rsidRPr="00966778">
        <w:t>Krankenkasse Gesetz muss jede</w:t>
      </w:r>
      <w:r w:rsidR="00BB2AF9">
        <w:t>(r)</w:t>
      </w:r>
      <w:r w:rsidR="00966778" w:rsidRPr="00966778">
        <w:t xml:space="preserve"> Physiotherapeut</w:t>
      </w:r>
      <w:r w:rsidR="00BB2AF9">
        <w:t>(in)</w:t>
      </w:r>
      <w:r w:rsidR="00966778" w:rsidRPr="00966778">
        <w:t xml:space="preserve"> über die Befunderhebung eine Analyse machen und</w:t>
      </w:r>
      <w:r w:rsidR="00966778">
        <w:t xml:space="preserve"> zu einem Therapieplan  mit Ihnen kommen. Röntgenbilder u</w:t>
      </w:r>
      <w:r w:rsidR="00BB2AF9">
        <w:t xml:space="preserve">nd MRI Berichten sind hier nicht besonders </w:t>
      </w:r>
      <w:r w:rsidR="00966778">
        <w:t xml:space="preserve">hilfreich. </w:t>
      </w:r>
    </w:p>
    <w:p w:rsidR="00BB2AF9" w:rsidRDefault="00BB2AF9" w:rsidP="00073322">
      <w:r>
        <w:t xml:space="preserve">Hier nur einige </w:t>
      </w:r>
      <w:r w:rsidRPr="00BB2AF9">
        <w:rPr>
          <w:highlight w:val="lightGray"/>
        </w:rPr>
        <w:t>wissenschaftlich belegte Tatsachen</w:t>
      </w:r>
      <w:r>
        <w:t xml:space="preserve">:  1: Von gesunde Beschwerden freie erwachsene Menschen, haben 20-30 % mindestens einen Bandwirbelscheibenvorfall.   (MRI Studien). 2:  Das Ausmass der Beschwerden bei Arthrose (Abnützung) kann man </w:t>
      </w:r>
      <w:r w:rsidRPr="00BB2AF9">
        <w:rPr>
          <w:b/>
        </w:rPr>
        <w:t>NICHT</w:t>
      </w:r>
      <w:r>
        <w:rPr>
          <w:b/>
        </w:rPr>
        <w:t xml:space="preserve"> </w:t>
      </w:r>
      <w:r>
        <w:t>im</w:t>
      </w:r>
      <w:r>
        <w:rPr>
          <w:b/>
        </w:rPr>
        <w:t xml:space="preserve"> </w:t>
      </w:r>
      <w:r>
        <w:t xml:space="preserve">Röntgenbild sehen. Darum ist es wichtig, dass Sie in der Physiotherapie zu einen guten Befundergebnis </w:t>
      </w:r>
      <w:r w:rsidR="002A4438">
        <w:t>kommen und das kann auch schon mal etwas länger als eine Sitzung dauern.</w:t>
      </w:r>
    </w:p>
    <w:p w:rsidR="002A4438" w:rsidRDefault="002A4438" w:rsidP="00073322"/>
    <w:p w:rsidR="002A4438" w:rsidRPr="002A4438" w:rsidRDefault="002A4438" w:rsidP="002A4438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„Auf einem Bild sieht man vielleicht was kaputt ist, nicht ob es weh tut"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p w:rsidR="00BB2AF9" w:rsidRDefault="00BB2AF9" w:rsidP="00073322"/>
    <w:p w:rsidR="00966778" w:rsidRDefault="00966778" w:rsidP="00073322">
      <w:r>
        <w:lastRenderedPageBreak/>
        <w:t xml:space="preserve">                          </w:t>
      </w:r>
    </w:p>
    <w:p w:rsidR="00114FE3" w:rsidRDefault="00114FE3" w:rsidP="00073322">
      <w:r>
        <w:t xml:space="preserve"> </w:t>
      </w:r>
    </w:p>
    <w:p w:rsidR="00114FE3" w:rsidRDefault="00114FE3" w:rsidP="00073322"/>
    <w:p w:rsidR="00073322" w:rsidRPr="00073322" w:rsidRDefault="0007332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sectPr w:rsidR="00073322" w:rsidRPr="00073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7B01"/>
    <w:multiLevelType w:val="hybridMultilevel"/>
    <w:tmpl w:val="AF64227C"/>
    <w:lvl w:ilvl="0" w:tplc="A3CE88E8">
      <w:start w:val="1"/>
      <w:numFmt w:val="bullet"/>
      <w:lvlText w:val="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1B107380"/>
    <w:multiLevelType w:val="hybridMultilevel"/>
    <w:tmpl w:val="58E6F5AC"/>
    <w:lvl w:ilvl="0" w:tplc="924E26B6">
      <w:start w:val="1"/>
      <w:numFmt w:val="bullet"/>
      <w:lvlText w:val="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2"/>
    <w:rsid w:val="00040633"/>
    <w:rsid w:val="00073322"/>
    <w:rsid w:val="00114FE3"/>
    <w:rsid w:val="001F2EF5"/>
    <w:rsid w:val="002A4438"/>
    <w:rsid w:val="00966778"/>
    <w:rsid w:val="00B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35E3-8A12-446A-99DB-373272AA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332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667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7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67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7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7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Peters</dc:creator>
  <cp:keywords/>
  <dc:description/>
  <cp:lastModifiedBy>Jan Peters</cp:lastModifiedBy>
  <cp:revision>6</cp:revision>
  <dcterms:created xsi:type="dcterms:W3CDTF">2021-02-01T15:36:00Z</dcterms:created>
  <dcterms:modified xsi:type="dcterms:W3CDTF">2021-02-01T16:48:00Z</dcterms:modified>
</cp:coreProperties>
</file>